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Стажер в отдел поддержки продаж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(Вакансия в рамках квоты для людей с ограниченными возможностями)</w:t>
      </w:r>
    </w:p>
    <w:p w:rsidR="009240B4" w:rsidRPr="009240B4" w:rsidRDefault="009240B4" w:rsidP="009240B4">
      <w:pPr>
        <w:shd w:val="clear" w:color="auto" w:fill="FFFFFF"/>
        <w:spacing w:before="270" w:after="6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color w:val="3D4041"/>
          <w:sz w:val="21"/>
          <w:szCs w:val="21"/>
          <w:lang w:eastAsia="ru-RU"/>
        </w:rPr>
        <w:t>ООО «Нестле Россия» приглашает начинающих специалистов приобрести новые навыки и узнать больше о компании Нестле!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Ваши задачи во время Стажировки:</w:t>
      </w:r>
    </w:p>
    <w:p w:rsidR="009240B4" w:rsidRPr="009240B4" w:rsidRDefault="009240B4" w:rsidP="009240B4">
      <w:pPr>
        <w:numPr>
          <w:ilvl w:val="0"/>
          <w:numId w:val="1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Административная поддержка команды продаж региона;</w:t>
      </w:r>
    </w:p>
    <w:p w:rsidR="009240B4" w:rsidRPr="009240B4" w:rsidRDefault="009240B4" w:rsidP="009240B4">
      <w:pPr>
        <w:numPr>
          <w:ilvl w:val="0"/>
          <w:numId w:val="1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Консолидация и анализ данных по региону;</w:t>
      </w:r>
    </w:p>
    <w:p w:rsidR="009240B4" w:rsidRPr="009240B4" w:rsidRDefault="009240B4" w:rsidP="009240B4">
      <w:pPr>
        <w:numPr>
          <w:ilvl w:val="0"/>
          <w:numId w:val="1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Выгрузка данных из информационных систем по запросу;</w:t>
      </w:r>
    </w:p>
    <w:p w:rsidR="009240B4" w:rsidRPr="009240B4" w:rsidRDefault="009240B4" w:rsidP="009240B4">
      <w:pPr>
        <w:numPr>
          <w:ilvl w:val="0"/>
          <w:numId w:val="1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Подготовка презентаций;</w:t>
      </w:r>
    </w:p>
    <w:p w:rsidR="009240B4" w:rsidRPr="009240B4" w:rsidRDefault="009240B4" w:rsidP="009240B4">
      <w:pPr>
        <w:numPr>
          <w:ilvl w:val="0"/>
          <w:numId w:val="1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Поддержка команды по другим запросам.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 xml:space="preserve">ООО «Нестле Россия» </w:t>
      </w:r>
      <w:proofErr w:type="gramStart"/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ориентируется на долгосрочную карьеру и верит</w:t>
      </w:r>
      <w:proofErr w:type="gramEnd"/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 xml:space="preserve"> в то, что для развития людям нужны интересные задачи!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Кого мы ищем?</w:t>
      </w:r>
    </w:p>
    <w:p w:rsidR="009240B4" w:rsidRPr="009240B4" w:rsidRDefault="009240B4" w:rsidP="009240B4">
      <w:pPr>
        <w:numPr>
          <w:ilvl w:val="0"/>
          <w:numId w:val="2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Мы ожидаем от вас высшее/неоконченное высшее образование (экономическое);</w:t>
      </w:r>
    </w:p>
    <w:p w:rsidR="009240B4" w:rsidRPr="009240B4" w:rsidRDefault="009240B4" w:rsidP="009240B4">
      <w:pPr>
        <w:numPr>
          <w:ilvl w:val="0"/>
          <w:numId w:val="2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 xml:space="preserve">Активность, ответственность, готовность к </w:t>
      </w:r>
      <w:proofErr w:type="gramStart"/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административной</w:t>
      </w:r>
      <w:proofErr w:type="gramEnd"/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 xml:space="preserve"> работе;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Что мы предлагаем?</w:t>
      </w:r>
    </w:p>
    <w:p w:rsidR="009240B4" w:rsidRPr="009240B4" w:rsidRDefault="009240B4" w:rsidP="009240B4">
      <w:pPr>
        <w:numPr>
          <w:ilvl w:val="0"/>
          <w:numId w:val="3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Оплачиваемую стажировку с возможностью гибкого графика работы;</w:t>
      </w:r>
    </w:p>
    <w:p w:rsidR="009240B4" w:rsidRPr="009240B4" w:rsidRDefault="009240B4" w:rsidP="009240B4">
      <w:pPr>
        <w:numPr>
          <w:ilvl w:val="0"/>
          <w:numId w:val="3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Оформление по трудовому договору;</w:t>
      </w:r>
    </w:p>
    <w:p w:rsidR="009240B4" w:rsidRPr="009240B4" w:rsidRDefault="009240B4" w:rsidP="009240B4">
      <w:pPr>
        <w:numPr>
          <w:ilvl w:val="0"/>
          <w:numId w:val="3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Обучение в процессе работы стандартам и принципам Отдела;</w:t>
      </w:r>
    </w:p>
    <w:p w:rsidR="009240B4" w:rsidRPr="009240B4" w:rsidRDefault="009240B4" w:rsidP="009240B4">
      <w:pPr>
        <w:numPr>
          <w:ilvl w:val="0"/>
          <w:numId w:val="3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Дотации на питание и ДМС;</w:t>
      </w:r>
    </w:p>
    <w:p w:rsidR="009240B4" w:rsidRPr="009240B4" w:rsidRDefault="009240B4" w:rsidP="009240B4">
      <w:pPr>
        <w:numPr>
          <w:ilvl w:val="0"/>
          <w:numId w:val="3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Возможность получить первый опыт работы в крупной компании.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Процесс отбора.</w:t>
      </w:r>
    </w:p>
    <w:p w:rsidR="009240B4" w:rsidRPr="009240B4" w:rsidRDefault="009240B4" w:rsidP="009240B4">
      <w:pPr>
        <w:shd w:val="clear" w:color="auto" w:fill="FFFFFF"/>
        <w:spacing w:after="0" w:line="255" w:lineRule="atLeast"/>
        <w:textAlignment w:val="baseline"/>
        <w:rPr>
          <w:rFonts w:ascii="Arial" w:eastAsia="Times New Roman" w:hAnsi="Arial" w:cs="Arial"/>
          <w:color w:val="3D4041"/>
          <w:sz w:val="21"/>
          <w:szCs w:val="21"/>
          <w:lang w:eastAsia="ru-RU"/>
        </w:rPr>
      </w:pPr>
      <w:r w:rsidRPr="009240B4">
        <w:rPr>
          <w:rFonts w:ascii="Arial" w:eastAsia="Times New Roman" w:hAnsi="Arial" w:cs="Arial"/>
          <w:b/>
          <w:bCs/>
          <w:color w:val="004F92"/>
          <w:sz w:val="24"/>
          <w:szCs w:val="24"/>
          <w:bdr w:val="none" w:sz="0" w:space="0" w:color="auto" w:frame="1"/>
          <w:lang w:eastAsia="ru-RU"/>
        </w:rPr>
        <w:t>Для того чтобы принять участие в конкурсе на открывающиеся вакансии стажеров, вам нужно:</w:t>
      </w:r>
    </w:p>
    <w:p w:rsidR="009240B4" w:rsidRPr="009240B4" w:rsidRDefault="009240B4" w:rsidP="009240B4">
      <w:pPr>
        <w:numPr>
          <w:ilvl w:val="0"/>
          <w:numId w:val="4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 xml:space="preserve">Прислать свое резюме по адресу </w:t>
      </w:r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val="en-US" w:eastAsia="ru-RU"/>
        </w:rPr>
        <w:t>Anna</w:t>
      </w:r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eastAsia="ru-RU"/>
        </w:rPr>
        <w:t>.</w:t>
      </w:r>
      <w:proofErr w:type="spellStart"/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val="en-US" w:eastAsia="ru-RU"/>
        </w:rPr>
        <w:t>Danilenko</w:t>
      </w:r>
      <w:proofErr w:type="spellEnd"/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eastAsia="ru-RU"/>
        </w:rPr>
        <w:t>@</w:t>
      </w:r>
      <w:proofErr w:type="spellStart"/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val="en-US" w:eastAsia="ru-RU"/>
        </w:rPr>
        <w:t>r</w:t>
      </w:r>
      <w:bookmarkStart w:id="0" w:name="_GoBack"/>
      <w:bookmarkEnd w:id="0"/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val="en-US" w:eastAsia="ru-RU"/>
        </w:rPr>
        <w:t>u</w:t>
      </w:r>
      <w:proofErr w:type="spellEnd"/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eastAsia="ru-RU"/>
        </w:rPr>
        <w:t>.</w:t>
      </w:r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val="en-US" w:eastAsia="ru-RU"/>
        </w:rPr>
        <w:t>nestle</w:t>
      </w:r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eastAsia="ru-RU"/>
        </w:rPr>
        <w:t>.</w:t>
      </w:r>
      <w:r w:rsidRPr="00BA4841">
        <w:rPr>
          <w:rFonts w:ascii="inherit" w:eastAsia="Times New Roman" w:hAnsi="inherit" w:cs="Arial"/>
          <w:b/>
          <w:color w:val="3D4041"/>
          <w:sz w:val="21"/>
          <w:szCs w:val="21"/>
          <w:lang w:val="en-US" w:eastAsia="ru-RU"/>
        </w:rPr>
        <w:t>com</w:t>
      </w:r>
    </w:p>
    <w:p w:rsidR="009240B4" w:rsidRPr="009240B4" w:rsidRDefault="009240B4" w:rsidP="009240B4">
      <w:pPr>
        <w:numPr>
          <w:ilvl w:val="0"/>
          <w:numId w:val="4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Пройти онлайн тест;</w:t>
      </w:r>
    </w:p>
    <w:p w:rsidR="009240B4" w:rsidRPr="009240B4" w:rsidRDefault="009240B4" w:rsidP="009240B4">
      <w:pPr>
        <w:numPr>
          <w:ilvl w:val="0"/>
          <w:numId w:val="4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Пройти телефонное интервью с сотрудником отдела персонала;</w:t>
      </w:r>
    </w:p>
    <w:p w:rsidR="0087396A" w:rsidRPr="00050A10" w:rsidRDefault="009240B4" w:rsidP="00050A10">
      <w:pPr>
        <w:numPr>
          <w:ilvl w:val="0"/>
          <w:numId w:val="4"/>
        </w:numPr>
        <w:spacing w:after="60" w:line="240" w:lineRule="atLeast"/>
        <w:ind w:left="210"/>
        <w:textAlignment w:val="baseline"/>
        <w:rPr>
          <w:rFonts w:ascii="inherit" w:eastAsia="Times New Roman" w:hAnsi="inherit" w:cs="Arial"/>
          <w:color w:val="3D4041"/>
          <w:sz w:val="21"/>
          <w:szCs w:val="21"/>
          <w:lang w:eastAsia="ru-RU"/>
        </w:rPr>
      </w:pPr>
      <w:r w:rsidRPr="009240B4">
        <w:rPr>
          <w:rFonts w:ascii="inherit" w:eastAsia="Times New Roman" w:hAnsi="inherit" w:cs="Arial"/>
          <w:color w:val="3D4041"/>
          <w:sz w:val="21"/>
          <w:szCs w:val="21"/>
          <w:lang w:eastAsia="ru-RU"/>
        </w:rPr>
        <w:t>Завершающий шаг – пройти собеседование с непосредственным Руководителем.</w:t>
      </w:r>
    </w:p>
    <w:sectPr w:rsidR="0087396A" w:rsidRPr="00050A10" w:rsidSect="002F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73AD"/>
    <w:multiLevelType w:val="multilevel"/>
    <w:tmpl w:val="1F24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66457"/>
    <w:multiLevelType w:val="multilevel"/>
    <w:tmpl w:val="78D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16DC6"/>
    <w:multiLevelType w:val="multilevel"/>
    <w:tmpl w:val="1274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271FA"/>
    <w:multiLevelType w:val="multilevel"/>
    <w:tmpl w:val="936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05"/>
    <w:rsid w:val="00050A10"/>
    <w:rsid w:val="002F24F3"/>
    <w:rsid w:val="00427005"/>
    <w:rsid w:val="0087396A"/>
    <w:rsid w:val="009240B4"/>
    <w:rsid w:val="00B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>Nestle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Danilenko,Anna,MOSCOW,Recruitment &amp; Talent Acquisition Bureau</dc:creator>
  <cp:keywords/>
  <dc:description/>
  <cp:lastModifiedBy>yafedotova</cp:lastModifiedBy>
  <cp:revision>3</cp:revision>
  <dcterms:created xsi:type="dcterms:W3CDTF">2017-09-25T08:45:00Z</dcterms:created>
  <dcterms:modified xsi:type="dcterms:W3CDTF">2017-09-25T08:45:00Z</dcterms:modified>
</cp:coreProperties>
</file>